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DD2" w:rsidRPr="0037654F" w:rsidRDefault="00D14DD2" w:rsidP="00D14DD2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</w:t>
      </w:r>
      <w:r w:rsidR="00100C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D14DD2">
        <w:rPr>
          <w:rFonts w:ascii="Times New Roman" w:hAnsi="Times New Roman" w:cs="Times New Roman"/>
          <w:b/>
          <w:sz w:val="21"/>
          <w:szCs w:val="21"/>
        </w:rPr>
        <w:t>6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10"/>
        <w:gridCol w:w="619"/>
        <w:gridCol w:w="959"/>
        <w:gridCol w:w="1491"/>
        <w:gridCol w:w="1688"/>
        <w:gridCol w:w="912"/>
        <w:gridCol w:w="1768"/>
        <w:gridCol w:w="1412"/>
        <w:gridCol w:w="2397"/>
      </w:tblGrid>
      <w:tr w:rsidR="00FB0EEF" w:rsidRPr="0037654F" w:rsidTr="00FB0EEF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959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49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FB0EEF" w:rsidRPr="0037654F" w:rsidTr="00FB0EEF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95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9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432A26" w:rsidRPr="0037654F" w:rsidTr="00FB0EEF">
        <w:tc>
          <w:tcPr>
            <w:tcW w:w="554" w:type="dxa"/>
          </w:tcPr>
          <w:p w:rsidR="001566CE" w:rsidRPr="0037654F" w:rsidRDefault="00E93DEF" w:rsidP="00AF1BD2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0" w:type="dxa"/>
          </w:tcPr>
          <w:p w:rsidR="00837020" w:rsidRPr="006B13AE" w:rsidRDefault="00EB5E56" w:rsidP="00EB5E56">
            <w:pPr>
              <w:tabs>
                <w:tab w:val="left" w:pos="109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EB5E56">
              <w:rPr>
                <w:rFonts w:ascii="Times New Roman" w:hAnsi="Times New Roman" w:cs="Times New Roman"/>
                <w:sz w:val="21"/>
                <w:szCs w:val="21"/>
              </w:rPr>
              <w:t xml:space="preserve">Bawełniane,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grube rękawice pięciopalczaste.</w:t>
            </w:r>
            <w:r w:rsidRPr="00EB5E56">
              <w:rPr>
                <w:rFonts w:ascii="Times New Roman" w:hAnsi="Times New Roman" w:cs="Times New Roman"/>
                <w:sz w:val="21"/>
                <w:szCs w:val="21"/>
              </w:rPr>
              <w:t xml:space="preserve"> Odporne 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a wysoką temperaturę do 250 °C. </w:t>
            </w:r>
            <w:r w:rsidRPr="00EB5E56">
              <w:rPr>
                <w:rFonts w:ascii="Times New Roman" w:hAnsi="Times New Roman" w:cs="Times New Roman"/>
                <w:sz w:val="21"/>
                <w:szCs w:val="21"/>
              </w:rPr>
              <w:t xml:space="preserve">Zabezpieczają przed oparzeniami przy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rozładunku wsadu sterylizatora. </w:t>
            </w:r>
            <w:r w:rsidRPr="00EB5E56">
              <w:rPr>
                <w:rFonts w:ascii="Times New Roman" w:hAnsi="Times New Roman" w:cs="Times New Roman"/>
                <w:sz w:val="21"/>
                <w:szCs w:val="21"/>
              </w:rPr>
              <w:t>Wykonane są z miękkiej frotowej tkaniny bawełn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ianej </w:t>
            </w:r>
            <w:r w:rsidRPr="006B13AE">
              <w:rPr>
                <w:rFonts w:ascii="Times New Roman" w:hAnsi="Times New Roman" w:cs="Times New Roman"/>
                <w:sz w:val="21"/>
                <w:szCs w:val="21"/>
              </w:rPr>
              <w:t xml:space="preserve">metodą dziania bez szwów. Długość części ochronnej przedramienia </w:t>
            </w:r>
            <w:r w:rsidR="00687958" w:rsidRPr="006B13AE">
              <w:rPr>
                <w:rFonts w:ascii="Times New Roman" w:hAnsi="Times New Roman" w:cs="Times New Roman"/>
                <w:sz w:val="21"/>
                <w:szCs w:val="21"/>
              </w:rPr>
              <w:t>min</w:t>
            </w:r>
            <w:r w:rsidR="006C6C9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bookmarkStart w:id="0" w:name="_GoBack"/>
            <w:bookmarkEnd w:id="0"/>
            <w:r w:rsidR="00687958" w:rsidRPr="006B13AE">
              <w:rPr>
                <w:rFonts w:ascii="Times New Roman" w:hAnsi="Times New Roman" w:cs="Times New Roman"/>
                <w:sz w:val="21"/>
                <w:szCs w:val="21"/>
              </w:rPr>
              <w:t xml:space="preserve"> 28</w:t>
            </w:r>
            <w:r w:rsidR="006B13AE" w:rsidRPr="006B13AE">
              <w:rPr>
                <w:rFonts w:ascii="Times New Roman" w:hAnsi="Times New Roman" w:cs="Times New Roman"/>
                <w:sz w:val="21"/>
                <w:szCs w:val="21"/>
              </w:rPr>
              <w:t xml:space="preserve"> cm, szer</w:t>
            </w:r>
            <w:r w:rsidR="001E301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6B13AE" w:rsidRPr="006B13AE">
              <w:rPr>
                <w:rFonts w:ascii="Times New Roman" w:hAnsi="Times New Roman" w:cs="Times New Roman"/>
                <w:sz w:val="21"/>
                <w:szCs w:val="21"/>
              </w:rPr>
              <w:t xml:space="preserve"> na przedramieniu min. </w:t>
            </w:r>
            <w:r w:rsidR="00687958" w:rsidRPr="006B13AE">
              <w:rPr>
                <w:rFonts w:ascii="Times New Roman" w:hAnsi="Times New Roman" w:cs="Times New Roman"/>
                <w:sz w:val="21"/>
                <w:szCs w:val="21"/>
              </w:rPr>
              <w:t>34 cm .</w:t>
            </w:r>
            <w:r w:rsidRPr="006B13AE">
              <w:rPr>
                <w:rFonts w:ascii="Times New Roman" w:hAnsi="Times New Roman" w:cs="Times New Roman"/>
                <w:sz w:val="21"/>
                <w:szCs w:val="21"/>
              </w:rPr>
              <w:t xml:space="preserve"> Dobra przepuszczalność powietrza. Zapewniają dobrą zręczność i komfort pra</w:t>
            </w:r>
            <w:r w:rsidR="001E3010">
              <w:rPr>
                <w:rFonts w:ascii="Times New Roman" w:hAnsi="Times New Roman" w:cs="Times New Roman"/>
                <w:sz w:val="21"/>
                <w:szCs w:val="21"/>
              </w:rPr>
              <w:t>cy (poziom 3 wg EN 420:2003+A1)</w:t>
            </w:r>
            <w:r w:rsidR="0042019F" w:rsidRPr="006B13AE">
              <w:t xml:space="preserve"> </w:t>
            </w:r>
            <w:r w:rsidR="0042019F" w:rsidRPr="006B13AE">
              <w:rPr>
                <w:rFonts w:ascii="Times New Roman" w:hAnsi="Times New Roman" w:cs="Times New Roman"/>
                <w:sz w:val="21"/>
                <w:szCs w:val="21"/>
              </w:rPr>
              <w:t>lub równoważną*</w:t>
            </w:r>
          </w:p>
          <w:p w:rsidR="002E136A" w:rsidRPr="0037654F" w:rsidRDefault="00EB5E56" w:rsidP="00EB5E56">
            <w:pPr>
              <w:tabs>
                <w:tab w:val="left" w:pos="109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6B13AE">
              <w:rPr>
                <w:rFonts w:ascii="Times New Roman" w:hAnsi="Times New Roman" w:cs="Times New Roman"/>
                <w:sz w:val="21"/>
                <w:szCs w:val="21"/>
              </w:rPr>
              <w:t xml:space="preserve"> Mogą być stosowane zamiennie lewa/prawa.</w:t>
            </w:r>
          </w:p>
        </w:tc>
        <w:tc>
          <w:tcPr>
            <w:tcW w:w="619" w:type="dxa"/>
          </w:tcPr>
          <w:p w:rsidR="001566CE" w:rsidRPr="0037654F" w:rsidRDefault="00EB5E56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para</w:t>
            </w:r>
          </w:p>
        </w:tc>
        <w:tc>
          <w:tcPr>
            <w:tcW w:w="959" w:type="dxa"/>
          </w:tcPr>
          <w:p w:rsidR="001566CE" w:rsidRPr="0037654F" w:rsidRDefault="00EB5E56" w:rsidP="003504E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1491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D4163" w:rsidRPr="0037654F" w:rsidTr="00F46AE6">
        <w:tc>
          <w:tcPr>
            <w:tcW w:w="7133" w:type="dxa"/>
            <w:gridSpan w:val="5"/>
          </w:tcPr>
          <w:p w:rsidR="00DD4163" w:rsidRDefault="00DD4163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Razem:</w:t>
            </w:r>
          </w:p>
        </w:tc>
        <w:tc>
          <w:tcPr>
            <w:tcW w:w="1688" w:type="dxa"/>
          </w:tcPr>
          <w:p w:rsidR="00DD4163" w:rsidRDefault="00DD4163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DD4163" w:rsidRDefault="00DD4163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68" w:type="dxa"/>
          </w:tcPr>
          <w:p w:rsidR="00DD4163" w:rsidRDefault="00DD4163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DD4163" w:rsidRPr="0037654F" w:rsidRDefault="00DD4163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397" w:type="dxa"/>
          </w:tcPr>
          <w:p w:rsidR="00DD4163" w:rsidRPr="0037654F" w:rsidRDefault="00DD4163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42019F" w:rsidRDefault="0042019F" w:rsidP="0042019F">
      <w:pPr>
        <w:autoSpaceDE w:val="0"/>
        <w:autoSpaceDN w:val="0"/>
        <w:spacing w:after="0" w:line="240" w:lineRule="auto"/>
        <w:jc w:val="both"/>
        <w:rPr>
          <w:rFonts w:ascii="Calibri" w:hAnsi="Calibri" w:cs="Times New Roman"/>
          <w:b/>
          <w:sz w:val="18"/>
          <w:szCs w:val="18"/>
        </w:rPr>
      </w:pPr>
    </w:p>
    <w:p w:rsidR="0042019F" w:rsidRDefault="0042019F" w:rsidP="0042019F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rFonts w:ascii="Calibri" w:hAnsi="Calibri" w:cs="Times New Roman"/>
          <w:b/>
          <w:sz w:val="18"/>
          <w:szCs w:val="18"/>
        </w:rPr>
        <w:t xml:space="preserve">* </w:t>
      </w:r>
      <w:r>
        <w:rPr>
          <w:sz w:val="18"/>
          <w:szCs w:val="18"/>
        </w:rPr>
        <w:t>Przez normy równoważne Zamawiający rozumie normy, których zakres jest analogiczny co do zakresu norm wskazanych z nazwy dla danej roli, tj. dotyczący:</w:t>
      </w:r>
    </w:p>
    <w:p w:rsidR="0042019F" w:rsidRDefault="0042019F" w:rsidP="0042019F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a)        analogicznej dziedziny merytorycznej wynikającej z roli, której dotyczy norma;</w:t>
      </w:r>
    </w:p>
    <w:p w:rsidR="0042019F" w:rsidRDefault="0042019F" w:rsidP="0042019F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b)        analogicznego poziomu bezpieczeństwa wynikającej z roli, której dotyczy norma;</w:t>
      </w:r>
    </w:p>
    <w:p w:rsidR="0042019F" w:rsidRDefault="0042019F" w:rsidP="0042019F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c)         analogicznego stopnia poziomu kompetencji;</w:t>
      </w:r>
    </w:p>
    <w:p w:rsidR="0042019F" w:rsidRDefault="0042019F" w:rsidP="0042019F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potwierdzone wynikami badań (dotyczy tylko tych ról, dla których spełnienie norm musi być potwierdzone).</w:t>
      </w:r>
    </w:p>
    <w:p w:rsidR="005C294A" w:rsidRDefault="005C294A" w:rsidP="005C294A">
      <w:pPr>
        <w:ind w:left="4956"/>
        <w:rPr>
          <w:rFonts w:ascii="Times New Roman" w:hAnsi="Times New Roman" w:cs="Times New Roman"/>
          <w:b/>
          <w:sz w:val="21"/>
          <w:szCs w:val="21"/>
        </w:rPr>
      </w:pPr>
    </w:p>
    <w:p w:rsidR="005C294A" w:rsidRDefault="005C294A" w:rsidP="005C294A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5C294A" w:rsidRPr="001E6F31" w:rsidRDefault="005C294A" w:rsidP="005C294A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3035BD" w:rsidRDefault="003035BD" w:rsidP="001373E2">
      <w:pPr>
        <w:rPr>
          <w:rFonts w:ascii="Times New Roman" w:hAnsi="Times New Roman" w:cs="Times New Roman"/>
          <w:sz w:val="16"/>
          <w:szCs w:val="16"/>
        </w:rPr>
      </w:pPr>
    </w:p>
    <w:sectPr w:rsidR="003035BD" w:rsidSect="000E0A9F">
      <w:head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619" w:rsidRDefault="00921619" w:rsidP="00D14DD2">
      <w:pPr>
        <w:spacing w:after="0" w:line="240" w:lineRule="auto"/>
      </w:pPr>
      <w:r>
        <w:separator/>
      </w:r>
    </w:p>
  </w:endnote>
  <w:endnote w:type="continuationSeparator" w:id="0">
    <w:p w:rsidR="00921619" w:rsidRDefault="00921619" w:rsidP="00D1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619" w:rsidRDefault="00921619" w:rsidP="00D14DD2">
      <w:pPr>
        <w:spacing w:after="0" w:line="240" w:lineRule="auto"/>
      </w:pPr>
      <w:r>
        <w:separator/>
      </w:r>
    </w:p>
  </w:footnote>
  <w:footnote w:type="continuationSeparator" w:id="0">
    <w:p w:rsidR="00921619" w:rsidRDefault="00921619" w:rsidP="00D14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DD2" w:rsidRDefault="00D14DD2">
    <w:pPr>
      <w:pStyle w:val="Nagwek"/>
    </w:pPr>
    <w:r>
      <w:t>Załącznik nr 2.6 do SWZ, PN-198/23/KT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13E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09FD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73E2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894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615F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67"/>
    <w:rsid w:val="00003A6E"/>
    <w:rsid w:val="0000581E"/>
    <w:rsid w:val="00024E21"/>
    <w:rsid w:val="00032D8C"/>
    <w:rsid w:val="00040405"/>
    <w:rsid w:val="00053C15"/>
    <w:rsid w:val="00077CA9"/>
    <w:rsid w:val="00083443"/>
    <w:rsid w:val="00090282"/>
    <w:rsid w:val="000E0A9F"/>
    <w:rsid w:val="000E512A"/>
    <w:rsid w:val="000F6F9D"/>
    <w:rsid w:val="00100CE3"/>
    <w:rsid w:val="00130F53"/>
    <w:rsid w:val="001373E2"/>
    <w:rsid w:val="00140596"/>
    <w:rsid w:val="00140987"/>
    <w:rsid w:val="001566CE"/>
    <w:rsid w:val="0017624E"/>
    <w:rsid w:val="0019093B"/>
    <w:rsid w:val="001A44CD"/>
    <w:rsid w:val="001B0C0B"/>
    <w:rsid w:val="001B66F4"/>
    <w:rsid w:val="001C087E"/>
    <w:rsid w:val="001C36B2"/>
    <w:rsid w:val="001E3010"/>
    <w:rsid w:val="001F5722"/>
    <w:rsid w:val="002145FF"/>
    <w:rsid w:val="00233D7F"/>
    <w:rsid w:val="00256924"/>
    <w:rsid w:val="00257028"/>
    <w:rsid w:val="00263467"/>
    <w:rsid w:val="00266259"/>
    <w:rsid w:val="002777C4"/>
    <w:rsid w:val="002B7370"/>
    <w:rsid w:val="002E136A"/>
    <w:rsid w:val="003035BD"/>
    <w:rsid w:val="00332375"/>
    <w:rsid w:val="003504EF"/>
    <w:rsid w:val="003552C9"/>
    <w:rsid w:val="003662A8"/>
    <w:rsid w:val="00370711"/>
    <w:rsid w:val="0037654F"/>
    <w:rsid w:val="003919A4"/>
    <w:rsid w:val="003A70A7"/>
    <w:rsid w:val="003C1322"/>
    <w:rsid w:val="003E0644"/>
    <w:rsid w:val="003E7469"/>
    <w:rsid w:val="004112A5"/>
    <w:rsid w:val="0041183E"/>
    <w:rsid w:val="0042019F"/>
    <w:rsid w:val="00432A26"/>
    <w:rsid w:val="00440522"/>
    <w:rsid w:val="00476694"/>
    <w:rsid w:val="004C67D4"/>
    <w:rsid w:val="004F4C4C"/>
    <w:rsid w:val="00536CB8"/>
    <w:rsid w:val="00553A44"/>
    <w:rsid w:val="005A09E2"/>
    <w:rsid w:val="005C294A"/>
    <w:rsid w:val="005C57F8"/>
    <w:rsid w:val="005E12A6"/>
    <w:rsid w:val="005E1537"/>
    <w:rsid w:val="00615FF9"/>
    <w:rsid w:val="00626F89"/>
    <w:rsid w:val="0063269C"/>
    <w:rsid w:val="00675441"/>
    <w:rsid w:val="00687958"/>
    <w:rsid w:val="00691B93"/>
    <w:rsid w:val="00693615"/>
    <w:rsid w:val="006B13AE"/>
    <w:rsid w:val="006C6C98"/>
    <w:rsid w:val="006F2F28"/>
    <w:rsid w:val="00742D88"/>
    <w:rsid w:val="0075398B"/>
    <w:rsid w:val="00782944"/>
    <w:rsid w:val="00793D8E"/>
    <w:rsid w:val="00800C1E"/>
    <w:rsid w:val="00810BB3"/>
    <w:rsid w:val="0082095C"/>
    <w:rsid w:val="00826528"/>
    <w:rsid w:val="00837020"/>
    <w:rsid w:val="00842DBD"/>
    <w:rsid w:val="008602C5"/>
    <w:rsid w:val="008D68F3"/>
    <w:rsid w:val="008E6567"/>
    <w:rsid w:val="008F6538"/>
    <w:rsid w:val="00921619"/>
    <w:rsid w:val="00954718"/>
    <w:rsid w:val="00960B09"/>
    <w:rsid w:val="009707FC"/>
    <w:rsid w:val="009C6335"/>
    <w:rsid w:val="009D0D16"/>
    <w:rsid w:val="009D3033"/>
    <w:rsid w:val="009D6B94"/>
    <w:rsid w:val="009E3457"/>
    <w:rsid w:val="00A07E2D"/>
    <w:rsid w:val="00A4295D"/>
    <w:rsid w:val="00A83F5F"/>
    <w:rsid w:val="00A9097C"/>
    <w:rsid w:val="00AA466E"/>
    <w:rsid w:val="00AA504F"/>
    <w:rsid w:val="00AC2498"/>
    <w:rsid w:val="00AF09C2"/>
    <w:rsid w:val="00AF1BD2"/>
    <w:rsid w:val="00B042E4"/>
    <w:rsid w:val="00B20F2A"/>
    <w:rsid w:val="00B2171C"/>
    <w:rsid w:val="00B322B7"/>
    <w:rsid w:val="00B5469D"/>
    <w:rsid w:val="00B9621A"/>
    <w:rsid w:val="00BA7AEE"/>
    <w:rsid w:val="00BB7908"/>
    <w:rsid w:val="00BF427F"/>
    <w:rsid w:val="00C000A5"/>
    <w:rsid w:val="00C36095"/>
    <w:rsid w:val="00C407FF"/>
    <w:rsid w:val="00C52FA0"/>
    <w:rsid w:val="00C624A6"/>
    <w:rsid w:val="00C6423E"/>
    <w:rsid w:val="00CE1B71"/>
    <w:rsid w:val="00D00980"/>
    <w:rsid w:val="00D14DD2"/>
    <w:rsid w:val="00D526BA"/>
    <w:rsid w:val="00D70D1D"/>
    <w:rsid w:val="00D9439F"/>
    <w:rsid w:val="00DA109A"/>
    <w:rsid w:val="00DA1884"/>
    <w:rsid w:val="00DD4163"/>
    <w:rsid w:val="00DE2882"/>
    <w:rsid w:val="00E01639"/>
    <w:rsid w:val="00E1488B"/>
    <w:rsid w:val="00E2707D"/>
    <w:rsid w:val="00E40F28"/>
    <w:rsid w:val="00E54193"/>
    <w:rsid w:val="00E857C3"/>
    <w:rsid w:val="00E93DEF"/>
    <w:rsid w:val="00EA2CED"/>
    <w:rsid w:val="00EB5E56"/>
    <w:rsid w:val="00EC61C2"/>
    <w:rsid w:val="00ED67CE"/>
    <w:rsid w:val="00EF13EF"/>
    <w:rsid w:val="00F00430"/>
    <w:rsid w:val="00F04965"/>
    <w:rsid w:val="00F250B0"/>
    <w:rsid w:val="00F464F9"/>
    <w:rsid w:val="00F52C63"/>
    <w:rsid w:val="00F544C9"/>
    <w:rsid w:val="00F8289D"/>
    <w:rsid w:val="00FA4B6E"/>
    <w:rsid w:val="00FA6D77"/>
    <w:rsid w:val="00FB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DD2A"/>
  <w15:docId w15:val="{2DCF6334-ABC8-463C-884F-30243E17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2707D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DD2"/>
  </w:style>
  <w:style w:type="paragraph" w:styleId="Stopka">
    <w:name w:val="footer"/>
    <w:basedOn w:val="Normalny"/>
    <w:link w:val="StopkaZnak"/>
    <w:uiPriority w:val="99"/>
    <w:unhideWhenUsed/>
    <w:rsid w:val="00D1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0F367-0114-48A6-92E3-1F26E3B1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5</cp:revision>
  <cp:lastPrinted>2023-08-31T07:42:00Z</cp:lastPrinted>
  <dcterms:created xsi:type="dcterms:W3CDTF">2023-09-15T07:49:00Z</dcterms:created>
  <dcterms:modified xsi:type="dcterms:W3CDTF">2023-09-26T07:57:00Z</dcterms:modified>
</cp:coreProperties>
</file>