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F" w:rsidRPr="0037654F" w:rsidRDefault="00C8551F" w:rsidP="00C8551F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C61187" w:rsidRPr="0037654F" w:rsidRDefault="00C61187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95506">
        <w:rPr>
          <w:rFonts w:ascii="Times New Roman" w:hAnsi="Times New Roman" w:cs="Times New Roman"/>
          <w:b/>
          <w:sz w:val="21"/>
          <w:szCs w:val="21"/>
        </w:rPr>
        <w:t>4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1"/>
        <w:gridCol w:w="3439"/>
        <w:gridCol w:w="617"/>
        <w:gridCol w:w="1161"/>
        <w:gridCol w:w="1482"/>
        <w:gridCol w:w="1655"/>
        <w:gridCol w:w="909"/>
        <w:gridCol w:w="1737"/>
        <w:gridCol w:w="1397"/>
        <w:gridCol w:w="2362"/>
      </w:tblGrid>
      <w:tr w:rsidR="00FB0EEF" w:rsidRPr="0037654F" w:rsidTr="00B654C4">
        <w:tc>
          <w:tcPr>
            <w:tcW w:w="551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43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7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116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48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55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37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62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B654C4">
        <w:trPr>
          <w:trHeight w:val="299"/>
        </w:trPr>
        <w:tc>
          <w:tcPr>
            <w:tcW w:w="551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3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6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8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55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3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6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B654C4">
        <w:tc>
          <w:tcPr>
            <w:tcW w:w="551" w:type="dxa"/>
          </w:tcPr>
          <w:p w:rsidR="001566CE" w:rsidRPr="0037654F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15772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439" w:type="dxa"/>
          </w:tcPr>
          <w:p w:rsidR="006F4820" w:rsidRPr="00075E59" w:rsidRDefault="006F4820" w:rsidP="006F4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506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Bezpudrowa</w:t>
            </w:r>
            <w:proofErr w:type="spellEnd"/>
            <w:r w:rsidRPr="00E95506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, sterylna rękawica</w:t>
            </w:r>
            <w:r w:rsidRPr="00E95506">
              <w:rPr>
                <w:rFonts w:ascii="Times New Roman" w:hAnsi="Times New Roman" w:cs="Times New Roman"/>
                <w:sz w:val="21"/>
                <w:szCs w:val="21"/>
              </w:rPr>
              <w:t xml:space="preserve"> chirurgiczna, lateksowa, o kształcie anatomicznym</w:t>
            </w:r>
            <w:r w:rsidRPr="00E95506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,</w:t>
            </w:r>
            <w:r w:rsidRPr="007952E6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kolor naturalny,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powierzchnia zewnętrzna: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mikroteksturowana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, chlorowana oraz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silikonowana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, powierzchnia wewnętrzna pokryta poliuretanem oraz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silikonowana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75E59">
              <w:rPr>
                <w:rFonts w:ascii="Times New Roman" w:hAnsi="Times New Roman" w:cs="Times New Roman"/>
                <w:sz w:val="21"/>
                <w:szCs w:val="21"/>
              </w:rPr>
              <w:t>Wewnętrzna powierzchnia rękawic to polimer powlekany powłoką, która pozwala na szybkie i łatwe zakładanie rękawic na wilgotne i suche dłonie. Powłoka ta ma hydrofobową powierzchnię minimalizującą tarcie powierzchniowe przy zakładaniu na suche dłonie, a w kontakcie z wilgotną dłonią aktywowana jest hydrofilowa substancja, co ułatwia zakładanie i zdejmowanie.</w:t>
            </w:r>
          </w:p>
          <w:p w:rsidR="006F4820" w:rsidRPr="003777EA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Mankiet prosty z taśmą adhezyjną . </w:t>
            </w:r>
          </w:p>
          <w:p w:rsidR="006F4820" w:rsidRPr="003777EA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Posiada rejestrację CE jako wyrób medyczny klasa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IIa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oraz środek ochrony osobistej kat III</w:t>
            </w:r>
          </w:p>
          <w:p w:rsidR="006F4820" w:rsidRPr="003777EA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Grubość na palcu 0.2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mm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± 0,02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, grubość na dłoni 0.20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mm</w:t>
            </w:r>
            <w:r>
              <w:rPr>
                <w:rFonts w:ascii="Arial" w:hAnsi="Arial" w:cs="Arial"/>
                <w:sz w:val="20"/>
                <w:szCs w:val="20"/>
              </w:rPr>
              <w:t xml:space="preserve">± 0,02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grubość na mankiecie 0.20 mm</w:t>
            </w:r>
            <w:r>
              <w:rPr>
                <w:rFonts w:ascii="Arial" w:hAnsi="Arial" w:cs="Arial"/>
                <w:sz w:val="20"/>
                <w:szCs w:val="20"/>
              </w:rPr>
              <w:t xml:space="preserve">± 0,02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długość: 290 mm, poziom białek (test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Modified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Lowry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) 30μg/g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lub mniej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rękawicy, AQL 0,65 po zapakowaniu; zgodna z normą EN-455 części:1-3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>* lub równoważna*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; EN-374 części 1,2,3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równoważna*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; EN-420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równoważna*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 w:rsidRPr="00DA2691">
              <w:rPr>
                <w:rFonts w:ascii="Times New Roman" w:hAnsi="Times New Roman" w:cs="Times New Roman"/>
                <w:sz w:val="21"/>
                <w:szCs w:val="21"/>
              </w:rPr>
              <w:t>ASTM F-1671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>lub równoważna*.</w:t>
            </w:r>
          </w:p>
          <w:p w:rsidR="006F4820" w:rsidRPr="003777EA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Rękawica przebadana na przenikanie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cytostatyków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wg normy EN-374 część 3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>* lub równoważna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: Przynajmniej 8 substancji w tym 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Carmustine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3mg/</w:t>
            </w: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mL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 &gt;240min co pozwala używać rękawicy w kontakcie z cytostatykami w warunkach operacyjnych.</w:t>
            </w:r>
          </w:p>
          <w:p w:rsidR="001566CE" w:rsidRPr="0037654F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Siła przy rozdarciu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16,4 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N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(po starzeniu).                                                           Rozmiary: 5,5; 5,0; 6,0; 6,5; 7,0; 7,5; 8,0; 8,5; 9,0; 9,5.</w:t>
            </w:r>
          </w:p>
        </w:tc>
        <w:tc>
          <w:tcPr>
            <w:tcW w:w="617" w:type="dxa"/>
          </w:tcPr>
          <w:p w:rsidR="001566CE" w:rsidRPr="0037654F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par</w:t>
            </w:r>
          </w:p>
        </w:tc>
        <w:tc>
          <w:tcPr>
            <w:tcW w:w="1161" w:type="dxa"/>
          </w:tcPr>
          <w:p w:rsidR="001566CE" w:rsidRPr="00C52866" w:rsidRDefault="00A70D10" w:rsidP="00F731FD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</w:t>
            </w:r>
            <w:r w:rsidR="003777E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0 000,00</w:t>
            </w:r>
          </w:p>
        </w:tc>
        <w:tc>
          <w:tcPr>
            <w:tcW w:w="148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5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7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2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777EA" w:rsidRPr="0037654F" w:rsidTr="00B654C4">
        <w:tc>
          <w:tcPr>
            <w:tcW w:w="551" w:type="dxa"/>
          </w:tcPr>
          <w:p w:rsidR="003777EA" w:rsidRPr="0037654F" w:rsidRDefault="001D434F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3439" w:type="dxa"/>
          </w:tcPr>
          <w:p w:rsidR="006F4820" w:rsidRPr="00075E59" w:rsidRDefault="006F4820" w:rsidP="006F4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Bezpudrowa</w:t>
            </w:r>
            <w:proofErr w:type="spellEnd"/>
            <w:r w:rsidRPr="003777EA">
              <w:rPr>
                <w:rFonts w:ascii="Times New Roman" w:hAnsi="Times New Roman" w:cs="Times New Roman"/>
                <w:sz w:val="21"/>
                <w:szCs w:val="21"/>
              </w:rPr>
              <w:t xml:space="preserve">, sterylna rękawica chirurgiczna, syntetyczna neoprenowa, o kształcie 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anatomicznym, kolor zielony, powierzchnia zewnętrzna: teksturowana, </w:t>
            </w:r>
            <w:proofErr w:type="spellStart"/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silikonowana</w:t>
            </w:r>
            <w:proofErr w:type="spellEnd"/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, powierzchnia wewnętrzna pokryta poli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merem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Pr="00075E59">
              <w:rPr>
                <w:rFonts w:ascii="Times New Roman" w:hAnsi="Times New Roman" w:cs="Times New Roman"/>
                <w:sz w:val="21"/>
                <w:szCs w:val="21"/>
              </w:rPr>
              <w:t xml:space="preserve">Wewnętrzna powierzchnia rękawic to polimer powlekany powłoką, która pozwala na szybkie i łatwe zakładanie rękawic na wilgotne i suche dłonie. Powłoka ta ma hydrofobową powierzchnię minimalizującą tarcie powierzchniowe przy zakładaniu na suche dłonie, a w kontakcie z wilgotną dłonią aktywowana jest hydrofilowa substancja, co ułatwia zakładanie i zdejmowanie. </w:t>
            </w:r>
          </w:p>
          <w:p w:rsidR="006F4820" w:rsidRPr="00603676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0367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Mankiet prosty z taśmą adhezyjną. </w:t>
            </w:r>
          </w:p>
          <w:p w:rsidR="006F4820" w:rsidRPr="00603676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Posiada rejestrację CE jako wyrób medyczny klasa </w:t>
            </w:r>
            <w:proofErr w:type="spellStart"/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IIa</w:t>
            </w:r>
            <w:proofErr w:type="spellEnd"/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 oraz środek ochrony osobistej kat III.</w:t>
            </w:r>
          </w:p>
          <w:p w:rsidR="006F4820" w:rsidRPr="00603676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Grubość na palcu 0,19 ± 0,02, grubość na dłoni 0,18 ± 0,02 mm grubość na mankiecie 0,15 ± 0,02 mm długość: 305 mm, AQL 0,65 po zapakowaniu; zgodna z normą EN-455 części:1-3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równoważną*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; EN-374 części 1,2,3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równoważną *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; ASTM F-1671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równoważną*</w:t>
            </w: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>; EN-420</w:t>
            </w:r>
            <w:r w:rsidR="00B654C4">
              <w:rPr>
                <w:rFonts w:ascii="Times New Roman" w:hAnsi="Times New Roman" w:cs="Times New Roman"/>
                <w:sz w:val="21"/>
                <w:szCs w:val="21"/>
              </w:rPr>
              <w:t xml:space="preserve"> lub równoważną*</w:t>
            </w:r>
          </w:p>
          <w:p w:rsidR="003777EA" w:rsidRPr="0037654F" w:rsidRDefault="006F4820" w:rsidP="006F482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03676">
              <w:rPr>
                <w:rFonts w:ascii="Times New Roman" w:hAnsi="Times New Roman" w:cs="Times New Roman"/>
                <w:sz w:val="21"/>
                <w:szCs w:val="21"/>
              </w:rPr>
              <w:t xml:space="preserve">Siła przy rozdarciu 14.5N (po </w:t>
            </w:r>
            <w:r w:rsidRPr="003777EA">
              <w:rPr>
                <w:rFonts w:ascii="Times New Roman" w:hAnsi="Times New Roman" w:cs="Times New Roman"/>
                <w:sz w:val="21"/>
                <w:szCs w:val="21"/>
              </w:rPr>
              <w:t>starzeniu)                                               Rozmiary: 6,0; 6,5; 7,0; 7,5; 8,0; 8,5; 9,0.</w:t>
            </w:r>
          </w:p>
        </w:tc>
        <w:tc>
          <w:tcPr>
            <w:tcW w:w="617" w:type="dxa"/>
          </w:tcPr>
          <w:p w:rsidR="003777EA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par</w:t>
            </w:r>
          </w:p>
        </w:tc>
        <w:tc>
          <w:tcPr>
            <w:tcW w:w="1161" w:type="dxa"/>
          </w:tcPr>
          <w:p w:rsidR="003777EA" w:rsidRPr="00C52866" w:rsidRDefault="00A70D10" w:rsidP="00F731FD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80</w:t>
            </w:r>
            <w:r w:rsidR="003777E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000,00</w:t>
            </w:r>
          </w:p>
        </w:tc>
        <w:tc>
          <w:tcPr>
            <w:tcW w:w="1482" w:type="dxa"/>
          </w:tcPr>
          <w:p w:rsidR="003777EA" w:rsidRPr="0037654F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5" w:type="dxa"/>
          </w:tcPr>
          <w:p w:rsidR="003777EA" w:rsidRPr="0037654F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3777EA" w:rsidRPr="0037654F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3777EA" w:rsidRPr="0037654F" w:rsidRDefault="003777E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7" w:type="dxa"/>
          </w:tcPr>
          <w:p w:rsidR="003777EA" w:rsidRPr="0037654F" w:rsidRDefault="003777EA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2" w:type="dxa"/>
          </w:tcPr>
          <w:p w:rsidR="003777EA" w:rsidRPr="0037654F" w:rsidRDefault="003777EA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A745A" w:rsidRPr="0037654F" w:rsidTr="00FF66E2">
        <w:tc>
          <w:tcPr>
            <w:tcW w:w="7250" w:type="dxa"/>
            <w:gridSpan w:val="5"/>
          </w:tcPr>
          <w:p w:rsidR="009A745A" w:rsidRDefault="009A745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  <w:bookmarkStart w:id="0" w:name="_GoBack"/>
            <w:bookmarkEnd w:id="0"/>
          </w:p>
        </w:tc>
        <w:tc>
          <w:tcPr>
            <w:tcW w:w="1655" w:type="dxa"/>
          </w:tcPr>
          <w:p w:rsidR="009A745A" w:rsidRDefault="009A745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9A745A" w:rsidRDefault="009A745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737" w:type="dxa"/>
          </w:tcPr>
          <w:p w:rsidR="009A745A" w:rsidRDefault="009A745A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7" w:type="dxa"/>
          </w:tcPr>
          <w:p w:rsidR="009A745A" w:rsidRPr="0037654F" w:rsidRDefault="009A745A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362" w:type="dxa"/>
          </w:tcPr>
          <w:p w:rsidR="009A745A" w:rsidRPr="0037654F" w:rsidRDefault="009A745A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B654C4" w:rsidRDefault="00B654C4" w:rsidP="00B654C4">
      <w:pPr>
        <w:autoSpaceDE w:val="0"/>
        <w:autoSpaceDN w:val="0"/>
        <w:spacing w:after="0" w:line="240" w:lineRule="auto"/>
        <w:jc w:val="both"/>
        <w:rPr>
          <w:rFonts w:ascii="Calibri" w:hAnsi="Calibri" w:cs="Times New Roman"/>
          <w:b/>
        </w:rPr>
      </w:pPr>
    </w:p>
    <w:p w:rsidR="00B654C4" w:rsidRDefault="00B654C4" w:rsidP="00B654C4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 xml:space="preserve">* </w:t>
      </w:r>
      <w:r>
        <w:rPr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B654C4" w:rsidRDefault="00B654C4" w:rsidP="00B654C4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a)        analogicznej dziedziny merytorycznej wynikającej z roli, której dotyczy norma;</w:t>
      </w:r>
    </w:p>
    <w:p w:rsidR="00B654C4" w:rsidRDefault="00B654C4" w:rsidP="00B654C4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b)        analogicznego poziomu bezpieczeństwa wynikającej z roli, której dotyczy norma;</w:t>
      </w:r>
    </w:p>
    <w:p w:rsidR="00B654C4" w:rsidRDefault="00B654C4" w:rsidP="00B654C4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c)         analogicznego stopnia poziomu kompetencji;</w:t>
      </w:r>
    </w:p>
    <w:p w:rsidR="00B654C4" w:rsidRDefault="00B654C4" w:rsidP="00B654C4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potwierdzone wynikami badań (dotyczy tylko tych ról, dla których spełnienie norm musi być potwierdzone).</w:t>
      </w:r>
    </w:p>
    <w:p w:rsidR="00B654C4" w:rsidRDefault="00B654C4" w:rsidP="00F04965">
      <w:pPr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p w:rsidR="00697D68" w:rsidRDefault="00697D68" w:rsidP="00697D68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697D68" w:rsidRDefault="00697D68" w:rsidP="00697D68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697D68" w:rsidRPr="001E6F31" w:rsidRDefault="00697D68" w:rsidP="00697D68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1373E2" w:rsidRDefault="004F4C4C" w:rsidP="00697D68">
      <w:pPr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sectPr w:rsidR="004F4C4C" w:rsidRPr="001373E2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6D" w:rsidRDefault="0071466D" w:rsidP="00E95506">
      <w:pPr>
        <w:spacing w:after="0" w:line="240" w:lineRule="auto"/>
      </w:pPr>
      <w:r>
        <w:separator/>
      </w:r>
    </w:p>
  </w:endnote>
  <w:endnote w:type="continuationSeparator" w:id="0">
    <w:p w:rsidR="0071466D" w:rsidRDefault="0071466D" w:rsidP="00E9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6D" w:rsidRDefault="0071466D" w:rsidP="00E95506">
      <w:pPr>
        <w:spacing w:after="0" w:line="240" w:lineRule="auto"/>
      </w:pPr>
      <w:r>
        <w:separator/>
      </w:r>
    </w:p>
  </w:footnote>
  <w:footnote w:type="continuationSeparator" w:id="0">
    <w:p w:rsidR="0071466D" w:rsidRDefault="0071466D" w:rsidP="00E9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506" w:rsidRDefault="00E95506">
    <w:pPr>
      <w:pStyle w:val="Nagwek"/>
    </w:pPr>
    <w:r>
      <w:t>Załącznik nr 2.4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3A6E"/>
    <w:rsid w:val="000235CD"/>
    <w:rsid w:val="00024E21"/>
    <w:rsid w:val="00032D8C"/>
    <w:rsid w:val="00040405"/>
    <w:rsid w:val="00053C15"/>
    <w:rsid w:val="00077CA9"/>
    <w:rsid w:val="000829D3"/>
    <w:rsid w:val="00083443"/>
    <w:rsid w:val="00090282"/>
    <w:rsid w:val="000B793D"/>
    <w:rsid w:val="000E0A9F"/>
    <w:rsid w:val="000E512A"/>
    <w:rsid w:val="000F6F9D"/>
    <w:rsid w:val="00100CE3"/>
    <w:rsid w:val="00130F53"/>
    <w:rsid w:val="001373E2"/>
    <w:rsid w:val="00140596"/>
    <w:rsid w:val="00140987"/>
    <w:rsid w:val="001566CE"/>
    <w:rsid w:val="0015772F"/>
    <w:rsid w:val="0017624E"/>
    <w:rsid w:val="00183450"/>
    <w:rsid w:val="00191731"/>
    <w:rsid w:val="001B0C0B"/>
    <w:rsid w:val="001B66F4"/>
    <w:rsid w:val="001C087E"/>
    <w:rsid w:val="001C36B2"/>
    <w:rsid w:val="001D434F"/>
    <w:rsid w:val="001F1958"/>
    <w:rsid w:val="001F5722"/>
    <w:rsid w:val="001F68B4"/>
    <w:rsid w:val="002145FF"/>
    <w:rsid w:val="002305A2"/>
    <w:rsid w:val="0024515B"/>
    <w:rsid w:val="00256924"/>
    <w:rsid w:val="00263467"/>
    <w:rsid w:val="00266259"/>
    <w:rsid w:val="002777C4"/>
    <w:rsid w:val="002B7370"/>
    <w:rsid w:val="002B7685"/>
    <w:rsid w:val="002D5B7E"/>
    <w:rsid w:val="003131AE"/>
    <w:rsid w:val="00332375"/>
    <w:rsid w:val="003504EF"/>
    <w:rsid w:val="003552C9"/>
    <w:rsid w:val="00370711"/>
    <w:rsid w:val="0037654F"/>
    <w:rsid w:val="003777EA"/>
    <w:rsid w:val="003919A4"/>
    <w:rsid w:val="003A70A7"/>
    <w:rsid w:val="003C1322"/>
    <w:rsid w:val="003E0644"/>
    <w:rsid w:val="003E7469"/>
    <w:rsid w:val="00413E94"/>
    <w:rsid w:val="00432A26"/>
    <w:rsid w:val="00440522"/>
    <w:rsid w:val="00474DDC"/>
    <w:rsid w:val="00476694"/>
    <w:rsid w:val="004C67D4"/>
    <w:rsid w:val="004F4C4C"/>
    <w:rsid w:val="004F70A5"/>
    <w:rsid w:val="005026C0"/>
    <w:rsid w:val="00536CB8"/>
    <w:rsid w:val="00553A44"/>
    <w:rsid w:val="0058524F"/>
    <w:rsid w:val="005A09E2"/>
    <w:rsid w:val="005C57F8"/>
    <w:rsid w:val="005E12A6"/>
    <w:rsid w:val="005E1537"/>
    <w:rsid w:val="0063269C"/>
    <w:rsid w:val="00675441"/>
    <w:rsid w:val="00691B93"/>
    <w:rsid w:val="00693615"/>
    <w:rsid w:val="00697D68"/>
    <w:rsid w:val="006F2F28"/>
    <w:rsid w:val="006F4820"/>
    <w:rsid w:val="0071466D"/>
    <w:rsid w:val="00742D88"/>
    <w:rsid w:val="0075398B"/>
    <w:rsid w:val="00782944"/>
    <w:rsid w:val="00793D8E"/>
    <w:rsid w:val="007976B0"/>
    <w:rsid w:val="00800C1E"/>
    <w:rsid w:val="00810BB3"/>
    <w:rsid w:val="0082095C"/>
    <w:rsid w:val="00826528"/>
    <w:rsid w:val="00826E4F"/>
    <w:rsid w:val="00842DBD"/>
    <w:rsid w:val="008D28A8"/>
    <w:rsid w:val="008D68F3"/>
    <w:rsid w:val="008E6567"/>
    <w:rsid w:val="008E7C21"/>
    <w:rsid w:val="00934C5D"/>
    <w:rsid w:val="00951263"/>
    <w:rsid w:val="009525CE"/>
    <w:rsid w:val="00954718"/>
    <w:rsid w:val="009707FC"/>
    <w:rsid w:val="009A745A"/>
    <w:rsid w:val="009B0821"/>
    <w:rsid w:val="009C6335"/>
    <w:rsid w:val="009D0D16"/>
    <w:rsid w:val="009D3033"/>
    <w:rsid w:val="009D6B94"/>
    <w:rsid w:val="009E3457"/>
    <w:rsid w:val="00A07E2D"/>
    <w:rsid w:val="00A4295D"/>
    <w:rsid w:val="00A578CE"/>
    <w:rsid w:val="00A70D10"/>
    <w:rsid w:val="00A9097C"/>
    <w:rsid w:val="00AA466E"/>
    <w:rsid w:val="00AA504F"/>
    <w:rsid w:val="00AC2498"/>
    <w:rsid w:val="00AE6D3E"/>
    <w:rsid w:val="00AF09C2"/>
    <w:rsid w:val="00AF0A08"/>
    <w:rsid w:val="00AF1BD2"/>
    <w:rsid w:val="00B042E4"/>
    <w:rsid w:val="00B20F2A"/>
    <w:rsid w:val="00B2171C"/>
    <w:rsid w:val="00B26A71"/>
    <w:rsid w:val="00B322B7"/>
    <w:rsid w:val="00B5469D"/>
    <w:rsid w:val="00B654C4"/>
    <w:rsid w:val="00B94D6C"/>
    <w:rsid w:val="00B9621A"/>
    <w:rsid w:val="00BA7AEE"/>
    <w:rsid w:val="00BD2BD1"/>
    <w:rsid w:val="00BF427F"/>
    <w:rsid w:val="00C000A5"/>
    <w:rsid w:val="00C36095"/>
    <w:rsid w:val="00C52866"/>
    <w:rsid w:val="00C52B89"/>
    <w:rsid w:val="00C52FA0"/>
    <w:rsid w:val="00C61187"/>
    <w:rsid w:val="00C624A6"/>
    <w:rsid w:val="00C6423E"/>
    <w:rsid w:val="00C8551F"/>
    <w:rsid w:val="00C9042F"/>
    <w:rsid w:val="00CB2CFA"/>
    <w:rsid w:val="00CE1B71"/>
    <w:rsid w:val="00D00980"/>
    <w:rsid w:val="00D24EB2"/>
    <w:rsid w:val="00D526BA"/>
    <w:rsid w:val="00D70D1D"/>
    <w:rsid w:val="00D9439F"/>
    <w:rsid w:val="00DA1884"/>
    <w:rsid w:val="00DA4D9F"/>
    <w:rsid w:val="00DC53C4"/>
    <w:rsid w:val="00DD6ACD"/>
    <w:rsid w:val="00E01639"/>
    <w:rsid w:val="00E1488B"/>
    <w:rsid w:val="00E2707D"/>
    <w:rsid w:val="00E40F28"/>
    <w:rsid w:val="00E54193"/>
    <w:rsid w:val="00E857C3"/>
    <w:rsid w:val="00E85F4E"/>
    <w:rsid w:val="00E95506"/>
    <w:rsid w:val="00EA2CED"/>
    <w:rsid w:val="00EB57F3"/>
    <w:rsid w:val="00ED67CE"/>
    <w:rsid w:val="00EF13EF"/>
    <w:rsid w:val="00F04965"/>
    <w:rsid w:val="00F250B0"/>
    <w:rsid w:val="00F464F9"/>
    <w:rsid w:val="00F52C63"/>
    <w:rsid w:val="00F544C9"/>
    <w:rsid w:val="00F731FD"/>
    <w:rsid w:val="00FA4B6E"/>
    <w:rsid w:val="00FA6D77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B017"/>
  <w15:docId w15:val="{772D6308-8B04-4879-B8D6-F0A26E10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94D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06"/>
  </w:style>
  <w:style w:type="paragraph" w:styleId="Stopka">
    <w:name w:val="footer"/>
    <w:basedOn w:val="Normalny"/>
    <w:link w:val="StopkaZnak"/>
    <w:uiPriority w:val="99"/>
    <w:unhideWhenUsed/>
    <w:rsid w:val="00E9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0B8F6-DC96-4CA3-AC8C-FF9D0D80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147</cp:revision>
  <cp:lastPrinted>2023-05-23T09:24:00Z</cp:lastPrinted>
  <dcterms:created xsi:type="dcterms:W3CDTF">2021-09-25T12:43:00Z</dcterms:created>
  <dcterms:modified xsi:type="dcterms:W3CDTF">2023-08-23T12:33:00Z</dcterms:modified>
</cp:coreProperties>
</file>